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9A" w:rsidRPr="0012795D" w:rsidRDefault="009B719A" w:rsidP="009B71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795D">
        <w:rPr>
          <w:rFonts w:ascii="Times New Roman" w:hAnsi="Times New Roman"/>
          <w:b/>
          <w:color w:val="000000"/>
          <w:sz w:val="28"/>
          <w:szCs w:val="28"/>
        </w:rPr>
        <w:t>СОВЕТ  НАРОДНЫХ ДЕПУТАТОВ</w:t>
      </w:r>
    </w:p>
    <w:p w:rsidR="00C9029E" w:rsidRPr="0012795D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b/>
          <w:sz w:val="28"/>
          <w:szCs w:val="28"/>
          <w:lang w:eastAsia="ar-SA"/>
        </w:rPr>
        <w:t>ЕЛАНЬ-КОЛЕНОВСКОГО ГОРОДСКОГО ПОСЕЛЕНИЯ</w:t>
      </w:r>
    </w:p>
    <w:p w:rsidR="00C9029E" w:rsidRPr="0012795D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b/>
          <w:sz w:val="28"/>
          <w:szCs w:val="28"/>
          <w:lang w:eastAsia="ar-SA"/>
        </w:rPr>
        <w:t>НОВОХОПЕРСКОГО МУНИЦИПАЛЬНОГО РАЙОНА</w:t>
      </w:r>
    </w:p>
    <w:p w:rsidR="00C9029E" w:rsidRPr="0012795D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C9029E" w:rsidRPr="0012795D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029E" w:rsidRPr="0012795D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9B719A" w:rsidRPr="0012795D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029E" w:rsidRPr="0012795D" w:rsidRDefault="00C00AA5" w:rsidP="00C9029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 04 февраля </w:t>
      </w:r>
      <w:r w:rsidR="0012795D" w:rsidRPr="0012795D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="00C9029E" w:rsidRPr="0012795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№</w:t>
      </w:r>
      <w:r w:rsidR="00371E25" w:rsidRPr="001279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174</w:t>
      </w:r>
    </w:p>
    <w:p w:rsidR="00C9029E" w:rsidRPr="0012795D" w:rsidRDefault="00DA0A7C" w:rsidP="00C9029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2795D">
        <w:rPr>
          <w:rFonts w:ascii="Times New Roman" w:eastAsia="Times New Roman" w:hAnsi="Times New Roman"/>
          <w:sz w:val="20"/>
          <w:szCs w:val="20"/>
          <w:lang w:eastAsia="ar-SA"/>
        </w:rPr>
        <w:t>рабочий поселок</w:t>
      </w:r>
      <w:r w:rsidR="00C9029E" w:rsidRPr="0012795D">
        <w:rPr>
          <w:rFonts w:ascii="Times New Roman" w:eastAsia="Times New Roman" w:hAnsi="Times New Roman"/>
          <w:sz w:val="20"/>
          <w:szCs w:val="20"/>
          <w:lang w:eastAsia="ar-SA"/>
        </w:rPr>
        <w:t xml:space="preserve"> Елань-Коленовский</w:t>
      </w:r>
    </w:p>
    <w:p w:rsidR="00C9029E" w:rsidRPr="0012795D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7F8F" w:rsidRPr="0012795D" w:rsidRDefault="006F7F8F" w:rsidP="006F7F8F">
      <w:pPr>
        <w:tabs>
          <w:tab w:val="left" w:pos="5954"/>
        </w:tabs>
        <w:spacing w:after="0" w:line="240" w:lineRule="auto"/>
        <w:ind w:right="36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795D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</w:t>
      </w:r>
      <w:proofErr w:type="gramStart"/>
      <w:r w:rsidRPr="0012795D">
        <w:rPr>
          <w:rFonts w:ascii="Times New Roman" w:hAnsi="Times New Roman"/>
          <w:b/>
          <w:sz w:val="28"/>
          <w:szCs w:val="28"/>
          <w:lang w:eastAsia="ru-RU"/>
        </w:rPr>
        <w:t xml:space="preserve">Совета народных депутатов Елань-Коленовского городского поселения </w:t>
      </w:r>
      <w:proofErr w:type="spellStart"/>
      <w:r w:rsidRPr="0012795D">
        <w:rPr>
          <w:rFonts w:ascii="Times New Roman" w:hAnsi="Times New Roman"/>
          <w:b/>
          <w:sz w:val="28"/>
          <w:szCs w:val="28"/>
          <w:lang w:eastAsia="ru-RU"/>
        </w:rPr>
        <w:t>Новохопёрского</w:t>
      </w:r>
      <w:proofErr w:type="spellEnd"/>
      <w:r w:rsidRPr="0012795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  <w:r w:rsidRPr="0012795D">
        <w:rPr>
          <w:rFonts w:ascii="Times New Roman" w:hAnsi="Times New Roman"/>
          <w:b/>
          <w:sz w:val="28"/>
          <w:szCs w:val="28"/>
          <w:lang w:eastAsia="ru-RU"/>
        </w:rPr>
        <w:t xml:space="preserve"> от 31.10.2017 года №17»</w:t>
      </w:r>
    </w:p>
    <w:p w:rsidR="006F7F8F" w:rsidRPr="0012795D" w:rsidRDefault="006F7F8F" w:rsidP="006F7F8F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487" w:rsidRPr="0012795D" w:rsidRDefault="007A7487" w:rsidP="000B4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95D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Градостроительным кодексом Российской Федерации, Федераль</w:t>
      </w:r>
      <w:r w:rsidR="009A7F98" w:rsidRPr="0012795D">
        <w:rPr>
          <w:rFonts w:ascii="Times New Roman" w:hAnsi="Times New Roman"/>
          <w:sz w:val="28"/>
          <w:szCs w:val="28"/>
          <w:lang w:eastAsia="ru-RU"/>
        </w:rPr>
        <w:t xml:space="preserve">ным законом от 06 октября 2003 года </w:t>
      </w:r>
      <w:r w:rsidRPr="0012795D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B462A" w:rsidRPr="0012795D">
        <w:rPr>
          <w:sz w:val="28"/>
          <w:szCs w:val="28"/>
        </w:rPr>
        <w:t xml:space="preserve"> </w:t>
      </w:r>
      <w:r w:rsidR="000B462A" w:rsidRPr="0012795D">
        <w:rPr>
          <w:rFonts w:ascii="Times New Roman" w:hAnsi="Times New Roman"/>
          <w:sz w:val="28"/>
          <w:szCs w:val="28"/>
          <w:lang w:eastAsia="ru-RU"/>
        </w:rPr>
        <w:t>Приказ</w:t>
      </w:r>
      <w:r w:rsidR="00FD2A7A" w:rsidRPr="0012795D">
        <w:rPr>
          <w:rFonts w:ascii="Times New Roman" w:hAnsi="Times New Roman"/>
          <w:sz w:val="28"/>
          <w:szCs w:val="28"/>
          <w:lang w:eastAsia="ru-RU"/>
        </w:rPr>
        <w:t>ом</w:t>
      </w:r>
      <w:r w:rsidR="000B462A" w:rsidRPr="0012795D">
        <w:rPr>
          <w:rFonts w:ascii="Times New Roman" w:hAnsi="Times New Roman"/>
          <w:sz w:val="28"/>
          <w:szCs w:val="28"/>
          <w:lang w:eastAsia="ru-RU"/>
        </w:rPr>
        <w:t xml:space="preserve"> Минстроя России от 13.04.2017 № 711/</w:t>
      </w:r>
      <w:proofErr w:type="spellStart"/>
      <w:proofErr w:type="gramStart"/>
      <w:r w:rsidR="000B462A" w:rsidRPr="0012795D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0B462A" w:rsidRPr="0012795D">
        <w:rPr>
          <w:rFonts w:ascii="Times New Roman" w:hAnsi="Times New Roman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C046E1" w:rsidRPr="0012795D">
        <w:rPr>
          <w:rFonts w:ascii="Times New Roman" w:hAnsi="Times New Roman"/>
          <w:sz w:val="28"/>
          <w:szCs w:val="28"/>
        </w:rPr>
        <w:t xml:space="preserve"> </w:t>
      </w:r>
      <w:r w:rsidR="003F28D3" w:rsidRPr="0012795D">
        <w:rPr>
          <w:rFonts w:ascii="Times New Roman" w:hAnsi="Times New Roman"/>
          <w:sz w:val="28"/>
          <w:szCs w:val="28"/>
        </w:rPr>
        <w:t xml:space="preserve">Законом Воронежской области от 05.07.2018 г. №108-ОЗ «О порядке определения границ прилегающих территорий в Воронежской области», </w:t>
      </w:r>
      <w:r w:rsidR="00C046E1" w:rsidRPr="0012795D">
        <w:rPr>
          <w:rFonts w:ascii="Times New Roman" w:hAnsi="Times New Roman"/>
          <w:sz w:val="28"/>
          <w:szCs w:val="28"/>
        </w:rPr>
        <w:t xml:space="preserve">на основании Протеста прокуратуры Новохоперского района от 25.11.2019 г. №2-1-2019/936, в целях приведения муниципального правового акта в соответствие с действующим законодательством, </w:t>
      </w:r>
      <w:r w:rsidR="009A7F98" w:rsidRPr="0012795D">
        <w:rPr>
          <w:rFonts w:ascii="Times New Roman" w:hAnsi="Times New Roman"/>
          <w:sz w:val="28"/>
          <w:szCs w:val="28"/>
          <w:lang w:eastAsia="ru-RU"/>
        </w:rPr>
        <w:t>Совет народных депутатов</w:t>
      </w:r>
      <w:r w:rsidRPr="00127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F98" w:rsidRPr="0012795D">
        <w:rPr>
          <w:rFonts w:ascii="Times New Roman" w:hAnsi="Times New Roman"/>
          <w:sz w:val="28"/>
          <w:szCs w:val="28"/>
          <w:lang w:eastAsia="ru-RU"/>
        </w:rPr>
        <w:t>Елань-</w:t>
      </w:r>
      <w:r w:rsidRPr="0012795D"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12795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2795D" w:rsidRPr="0012795D" w:rsidRDefault="0012795D" w:rsidP="009A7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7F98" w:rsidRPr="0012795D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795D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A7487" w:rsidRPr="0012795D" w:rsidRDefault="007A7487" w:rsidP="00FB752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2795D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7A7487" w:rsidRPr="0012795D" w:rsidRDefault="007512F0" w:rsidP="00FD2A7A">
      <w:pPr>
        <w:pStyle w:val="af1"/>
        <w:numPr>
          <w:ilvl w:val="0"/>
          <w:numId w:val="7"/>
        </w:numPr>
        <w:ind w:left="0" w:firstLine="284"/>
        <w:jc w:val="both"/>
        <w:rPr>
          <w:sz w:val="28"/>
          <w:szCs w:val="28"/>
          <w:lang w:val="ru-RU" w:eastAsia="ru-RU"/>
        </w:rPr>
      </w:pPr>
      <w:r w:rsidRPr="0012795D">
        <w:rPr>
          <w:sz w:val="28"/>
          <w:szCs w:val="28"/>
          <w:lang w:val="ru-RU" w:eastAsia="ru-RU"/>
        </w:rPr>
        <w:t xml:space="preserve">Внести изменения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№17, </w:t>
      </w:r>
      <w:r w:rsidR="00FD2A7A" w:rsidRPr="0012795D">
        <w:rPr>
          <w:sz w:val="28"/>
          <w:szCs w:val="28"/>
          <w:lang w:val="ru-RU" w:eastAsia="ru-RU"/>
        </w:rPr>
        <w:t>согласно приложению к настоящему Решению.</w:t>
      </w:r>
    </w:p>
    <w:p w:rsidR="007A7487" w:rsidRPr="0012795D" w:rsidRDefault="007512F0" w:rsidP="00FD2A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95D">
        <w:rPr>
          <w:rFonts w:ascii="Times New Roman" w:hAnsi="Times New Roman"/>
          <w:sz w:val="28"/>
          <w:szCs w:val="28"/>
          <w:lang w:eastAsia="ru-RU"/>
        </w:rPr>
        <w:t>2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67F3" w:rsidRPr="0012795D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 w:rsidRPr="0012795D">
        <w:rPr>
          <w:rFonts w:ascii="Times New Roman" w:hAnsi="Times New Roman"/>
          <w:sz w:val="28"/>
          <w:szCs w:val="28"/>
          <w:lang w:eastAsia="ru-RU"/>
        </w:rPr>
        <w:t>решение путем</w:t>
      </w:r>
      <w:r w:rsidR="009C67F3" w:rsidRPr="0012795D">
        <w:rPr>
          <w:rFonts w:ascii="Times New Roman" w:hAnsi="Times New Roman"/>
          <w:sz w:val="28"/>
          <w:szCs w:val="28"/>
        </w:rPr>
        <w:t xml:space="preserve"> размещения </w:t>
      </w:r>
      <w:r w:rsidR="009C67F3" w:rsidRPr="0012795D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расположенных в здании администрации Елань-Коленовского </w:t>
      </w:r>
      <w:r w:rsidR="009C67F3" w:rsidRPr="0012795D">
        <w:rPr>
          <w:rFonts w:ascii="Times New Roman" w:hAnsi="Times New Roman"/>
          <w:sz w:val="28"/>
          <w:szCs w:val="28"/>
          <w:lang w:eastAsia="ru-RU"/>
        </w:rPr>
        <w:lastRenderedPageBreak/>
        <w:t>городского поселения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67F3" w:rsidRPr="0012795D">
        <w:rPr>
          <w:rFonts w:ascii="Times New Roman" w:hAnsi="Times New Roman"/>
          <w:sz w:val="28"/>
          <w:szCs w:val="28"/>
          <w:lang w:eastAsia="ru-RU"/>
        </w:rPr>
        <w:t xml:space="preserve">и разместить 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>на  официальном сайте администрации в сети «Интернет»</w:t>
      </w:r>
      <w:r w:rsidR="009A7F98" w:rsidRPr="0012795D">
        <w:rPr>
          <w:rFonts w:ascii="Times New Roman" w:hAnsi="Times New Roman"/>
          <w:sz w:val="28"/>
          <w:szCs w:val="28"/>
          <w:lang w:eastAsia="ru-RU"/>
        </w:rPr>
        <w:t>.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7487" w:rsidRPr="0012795D" w:rsidRDefault="00FD2A7A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9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512F0" w:rsidRPr="00127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95D" w:rsidRPr="0012795D">
        <w:rPr>
          <w:rFonts w:ascii="Times New Roman" w:hAnsi="Times New Roman"/>
          <w:sz w:val="28"/>
          <w:szCs w:val="28"/>
          <w:lang w:eastAsia="ru-RU"/>
        </w:rPr>
        <w:t>3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>.</w:t>
      </w:r>
      <w:r w:rsidRPr="00127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A5A" w:rsidRPr="00127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 w:rsidRPr="0012795D">
        <w:rPr>
          <w:rFonts w:ascii="Times New Roman" w:hAnsi="Times New Roman"/>
          <w:sz w:val="28"/>
          <w:szCs w:val="28"/>
          <w:lang w:eastAsia="ru-RU"/>
        </w:rPr>
        <w:t>решение</w:t>
      </w:r>
      <w:r w:rsidR="007A7487" w:rsidRPr="0012795D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обнародования.</w:t>
      </w:r>
    </w:p>
    <w:p w:rsidR="00136160" w:rsidRDefault="00136160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95D" w:rsidRPr="0012795D" w:rsidRDefault="0012795D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95D" w:rsidRPr="0012795D" w:rsidRDefault="0012795D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4E7" w:rsidRPr="0012795D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Елань-Коленовского </w:t>
      </w:r>
    </w:p>
    <w:p w:rsidR="005824E7" w:rsidRPr="0012795D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                                                  </w:t>
      </w: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Н.В. Селин</w:t>
      </w:r>
    </w:p>
    <w:p w:rsidR="0012795D" w:rsidRPr="0012795D" w:rsidRDefault="0012795D" w:rsidP="005824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24E7" w:rsidRPr="0012795D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Совета </w:t>
      </w:r>
      <w:proofErr w:type="gramStart"/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>народных</w:t>
      </w:r>
      <w:proofErr w:type="gramEnd"/>
    </w:p>
    <w:p w:rsidR="005824E7" w:rsidRPr="0012795D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>депутатов Елань-Коленовского</w:t>
      </w:r>
    </w:p>
    <w:p w:rsidR="005824E7" w:rsidRPr="0012795D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95D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                                                                        В.А. Калинина</w:t>
      </w:r>
    </w:p>
    <w:p w:rsidR="0012795D" w:rsidRDefault="00324A5A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5D" w:rsidRDefault="0012795D" w:rsidP="0012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A5A" w:rsidRPr="003F28D3" w:rsidRDefault="0012795D" w:rsidP="001279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324A5A"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24A5A" w:rsidRPr="003F28D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324A5A" w:rsidRPr="003F28D3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8D3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F28D3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8D3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Новохоперского муниципального района Воронежской области </w:t>
      </w:r>
    </w:p>
    <w:p w:rsidR="00324A5A" w:rsidRPr="003F28D3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8D3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C00AA5">
        <w:rPr>
          <w:rFonts w:ascii="Times New Roman" w:eastAsia="Times New Roman" w:hAnsi="Times New Roman"/>
          <w:sz w:val="20"/>
          <w:szCs w:val="20"/>
          <w:lang w:eastAsia="ru-RU"/>
        </w:rPr>
        <w:t xml:space="preserve">04 февраля </w:t>
      </w:r>
      <w:r w:rsidRPr="003F28D3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5824E7" w:rsidRPr="003F28D3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3F28D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 </w:t>
      </w:r>
      <w:r w:rsidR="00C00AA5">
        <w:rPr>
          <w:rFonts w:ascii="Times New Roman" w:eastAsia="Times New Roman" w:hAnsi="Times New Roman"/>
          <w:sz w:val="20"/>
          <w:szCs w:val="20"/>
          <w:lang w:eastAsia="ru-RU"/>
        </w:rPr>
        <w:t>174</w:t>
      </w:r>
      <w:bookmarkStart w:id="0" w:name="_GoBack"/>
      <w:bookmarkEnd w:id="0"/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7724" w:rsidRPr="0012795D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79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Изменения в </w:t>
      </w:r>
      <w:r w:rsidR="00127724" w:rsidRPr="001279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Правила благоустройства </w:t>
      </w:r>
    </w:p>
    <w:p w:rsidR="00127724" w:rsidRPr="0012795D" w:rsidRDefault="00127724" w:rsidP="00127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9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территории </w:t>
      </w:r>
      <w:r w:rsidRPr="0012795D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Елань-Коленовского городского поселения Новохоперского </w:t>
      </w:r>
      <w:r w:rsidRPr="0012795D">
        <w:rPr>
          <w:rFonts w:ascii="Times New Roman" w:hAnsi="Times New Roman"/>
          <w:b/>
          <w:sz w:val="28"/>
          <w:szCs w:val="28"/>
        </w:rPr>
        <w:t>муниципального района Воронежской области (далее по тексту – Правила благоустройства Елань-Коленовского городского поселения)</w:t>
      </w:r>
    </w:p>
    <w:p w:rsidR="00127724" w:rsidRPr="0012795D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702" w:rsidRPr="0012795D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sz w:val="28"/>
          <w:szCs w:val="28"/>
        </w:rPr>
        <w:tab/>
        <w:t xml:space="preserve">1. </w:t>
      </w:r>
      <w:r w:rsidR="005824E7" w:rsidRPr="0012795D">
        <w:rPr>
          <w:rFonts w:ascii="Times New Roman" w:hAnsi="Times New Roman"/>
          <w:sz w:val="28"/>
          <w:szCs w:val="28"/>
        </w:rPr>
        <w:t xml:space="preserve">Пункт 5 статьи 1 «Общие положения» </w:t>
      </w:r>
      <w:r w:rsidRPr="0012795D">
        <w:rPr>
          <w:rFonts w:ascii="Times New Roman" w:hAnsi="Times New Roman"/>
          <w:sz w:val="28"/>
          <w:szCs w:val="28"/>
        </w:rPr>
        <w:t xml:space="preserve"> </w:t>
      </w:r>
      <w:r w:rsidR="005824E7" w:rsidRPr="0012795D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12795D">
        <w:rPr>
          <w:rFonts w:ascii="Times New Roman" w:hAnsi="Times New Roman"/>
          <w:sz w:val="28"/>
          <w:szCs w:val="28"/>
        </w:rPr>
        <w:t xml:space="preserve"> </w:t>
      </w:r>
    </w:p>
    <w:p w:rsidR="005824E7" w:rsidRPr="0012795D" w:rsidRDefault="005824E7" w:rsidP="00127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sz w:val="28"/>
          <w:szCs w:val="28"/>
        </w:rPr>
        <w:t xml:space="preserve">«5. В целях </w:t>
      </w:r>
      <w:proofErr w:type="gramStart"/>
      <w:r w:rsidRPr="0012795D">
        <w:rPr>
          <w:rFonts w:ascii="Times New Roman" w:hAnsi="Times New Roman"/>
          <w:sz w:val="28"/>
          <w:szCs w:val="28"/>
        </w:rPr>
        <w:t>реализации Правил благоустройства территории городского поселения</w:t>
      </w:r>
      <w:proofErr w:type="gramEnd"/>
      <w:r w:rsidRPr="0012795D">
        <w:rPr>
          <w:rFonts w:ascii="Times New Roman" w:hAnsi="Times New Roman"/>
          <w:sz w:val="28"/>
          <w:szCs w:val="28"/>
        </w:rPr>
        <w:t xml:space="preserve"> используются следующие основные понятия: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автостоянка</w:t>
      </w:r>
      <w:r w:rsidRPr="0012795D">
        <w:rPr>
          <w:rFonts w:ascii="Times New Roman" w:hAnsi="Times New Roman"/>
          <w:sz w:val="28"/>
          <w:szCs w:val="28"/>
        </w:rPr>
        <w:t xml:space="preserve">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12795D"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Pr="0012795D">
        <w:rPr>
          <w:rFonts w:ascii="Times New Roman" w:hAnsi="Times New Roman"/>
          <w:sz w:val="28"/>
          <w:szCs w:val="28"/>
        </w:rPr>
        <w:t xml:space="preserve"> </w:t>
      </w:r>
      <w:r w:rsidR="00C80532" w:rsidRPr="0012795D">
        <w:rPr>
          <w:rFonts w:ascii="Times New Roman" w:hAnsi="Times New Roman"/>
          <w:sz w:val="28"/>
          <w:szCs w:val="28"/>
        </w:rPr>
        <w:t>– деятельность по реализации комплекса мероприятий, установленных правилами благоустройства территории Елань-Коленовского городского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Елань-Коленовского городского поселения</w:t>
      </w:r>
      <w:proofErr w:type="gramStart"/>
      <w:r w:rsidRPr="0012795D">
        <w:rPr>
          <w:rFonts w:ascii="Times New Roman" w:hAnsi="Times New Roman"/>
          <w:sz w:val="28"/>
          <w:szCs w:val="28"/>
        </w:rPr>
        <w:t xml:space="preserve"> </w:t>
      </w:r>
      <w:r w:rsidR="00C80532" w:rsidRPr="0012795D">
        <w:rPr>
          <w:rFonts w:ascii="Times New Roman" w:hAnsi="Times New Roman"/>
          <w:sz w:val="28"/>
          <w:szCs w:val="28"/>
        </w:rPr>
        <w:t>,</w:t>
      </w:r>
      <w:proofErr w:type="gramEnd"/>
      <w:r w:rsidR="00C80532" w:rsidRPr="0012795D">
        <w:rPr>
          <w:rFonts w:ascii="Times New Roman" w:hAnsi="Times New Roman"/>
          <w:sz w:val="28"/>
          <w:szCs w:val="28"/>
        </w:rPr>
        <w:t xml:space="preserve"> по содержанию территорий населенных пунктов и расположенных на </w:t>
      </w:r>
      <w:r w:rsidR="00CD44CC" w:rsidRPr="0012795D">
        <w:rPr>
          <w:rFonts w:ascii="Times New Roman" w:hAnsi="Times New Roman"/>
          <w:sz w:val="28"/>
          <w:szCs w:val="28"/>
        </w:rPr>
        <w:t>таких территориях объектов, в том числе терри</w:t>
      </w:r>
      <w:r w:rsidR="007D64F4" w:rsidRPr="0012795D">
        <w:rPr>
          <w:rFonts w:ascii="Times New Roman" w:hAnsi="Times New Roman"/>
          <w:sz w:val="28"/>
          <w:szCs w:val="28"/>
        </w:rPr>
        <w:t>т</w:t>
      </w:r>
      <w:r w:rsidR="00CD44CC" w:rsidRPr="0012795D">
        <w:rPr>
          <w:rFonts w:ascii="Times New Roman" w:hAnsi="Times New Roman"/>
          <w:sz w:val="28"/>
          <w:szCs w:val="28"/>
        </w:rPr>
        <w:t>орий общего</w:t>
      </w:r>
      <w:r w:rsidR="007D64F4" w:rsidRPr="0012795D">
        <w:rPr>
          <w:rFonts w:ascii="Times New Roman" w:hAnsi="Times New Roman"/>
          <w:sz w:val="28"/>
          <w:szCs w:val="28"/>
        </w:rPr>
        <w:t xml:space="preserve"> пользования, земельных участков, зданий, строений, сооружений, прилегающих территорий</w:t>
      </w:r>
      <w:r w:rsidRPr="0012795D">
        <w:rPr>
          <w:rFonts w:ascii="Times New Roman" w:hAnsi="Times New Roman"/>
          <w:sz w:val="28"/>
          <w:szCs w:val="28"/>
        </w:rPr>
        <w:t>;</w:t>
      </w:r>
      <w:r w:rsidRPr="0012795D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D64F4" w:rsidRPr="0012795D" w:rsidRDefault="000D5B7F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2795D">
        <w:rPr>
          <w:rFonts w:ascii="Times New Roman" w:hAnsi="Times New Roman"/>
          <w:b/>
          <w:sz w:val="28"/>
          <w:szCs w:val="28"/>
        </w:rPr>
        <w:t>э</w:t>
      </w:r>
      <w:r w:rsidR="007D64F4" w:rsidRPr="0012795D">
        <w:rPr>
          <w:rFonts w:ascii="Times New Roman" w:hAnsi="Times New Roman"/>
          <w:b/>
          <w:sz w:val="28"/>
          <w:szCs w:val="28"/>
        </w:rPr>
        <w:t xml:space="preserve">лементы благоустройства – </w:t>
      </w:r>
      <w:r w:rsidR="007D64F4" w:rsidRPr="0012795D">
        <w:rPr>
          <w:rFonts w:ascii="Times New Roman" w:hAnsi="Times New Roman"/>
          <w:sz w:val="28"/>
          <w:szCs w:val="28"/>
        </w:rPr>
        <w:t>декоративные, технический,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="006F7F8F" w:rsidRPr="0012795D">
        <w:rPr>
          <w:rFonts w:ascii="Times New Roman" w:hAnsi="Times New Roman"/>
          <w:sz w:val="28"/>
          <w:szCs w:val="28"/>
        </w:rPr>
        <w:t>;</w:t>
      </w:r>
      <w:proofErr w:type="gramEnd"/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внутриквартальный проезд</w:t>
      </w:r>
      <w:r w:rsidRPr="0012795D">
        <w:rPr>
          <w:rFonts w:ascii="Times New Roman" w:hAnsi="Times New Roman"/>
          <w:sz w:val="28"/>
          <w:szCs w:val="28"/>
        </w:rPr>
        <w:t xml:space="preserve"> - улица,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sz w:val="28"/>
          <w:szCs w:val="28"/>
        </w:rPr>
        <w:t xml:space="preserve"> </w:t>
      </w:r>
      <w:r w:rsidRPr="0012795D">
        <w:rPr>
          <w:rFonts w:ascii="Times New Roman" w:hAnsi="Times New Roman"/>
          <w:b/>
          <w:sz w:val="28"/>
          <w:szCs w:val="28"/>
        </w:rPr>
        <w:t>городские леса</w:t>
      </w:r>
      <w:r w:rsidRPr="0012795D">
        <w:rPr>
          <w:rFonts w:ascii="Times New Roman" w:hAnsi="Times New Roman"/>
          <w:sz w:val="28"/>
          <w:szCs w:val="28"/>
        </w:rPr>
        <w:t xml:space="preserve"> - естественные или искусственно созданные лесные насаждения (за исключением древесно-кустарниковой растительности), расположенные на землях в границах населенных пунктов городского поселения, за исключением лесов, входящих в лесной фонд;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lastRenderedPageBreak/>
        <w:t xml:space="preserve"> городская среда</w:t>
      </w:r>
      <w:r w:rsidRPr="0012795D">
        <w:rPr>
          <w:rFonts w:ascii="Times New Roman" w:hAnsi="Times New Roman"/>
          <w:sz w:val="28"/>
          <w:szCs w:val="28"/>
        </w:rPr>
        <w:t xml:space="preserve"> -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и определяющих комфортность проживания на территории городского поселения;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sz w:val="28"/>
          <w:szCs w:val="28"/>
        </w:rPr>
        <w:t xml:space="preserve"> </w:t>
      </w:r>
      <w:r w:rsidRPr="0012795D">
        <w:rPr>
          <w:rFonts w:ascii="Times New Roman" w:hAnsi="Times New Roman"/>
          <w:b/>
          <w:sz w:val="28"/>
          <w:szCs w:val="28"/>
        </w:rPr>
        <w:t>детская спортивная площадка</w:t>
      </w:r>
      <w:r w:rsidRPr="0012795D">
        <w:rPr>
          <w:rFonts w:ascii="Times New Roman" w:hAnsi="Times New Roman"/>
          <w:sz w:val="28"/>
          <w:szCs w:val="28"/>
        </w:rPr>
        <w:t xml:space="preserve">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детская игровая площадка</w:t>
      </w:r>
      <w:r w:rsidRPr="0012795D">
        <w:rPr>
          <w:rFonts w:ascii="Times New Roman" w:hAnsi="Times New Roman"/>
          <w:sz w:val="28"/>
          <w:szCs w:val="28"/>
        </w:rPr>
        <w:t xml:space="preserve">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заинтересованные лица</w:t>
      </w:r>
      <w:r w:rsidRPr="0012795D">
        <w:rPr>
          <w:rFonts w:ascii="Times New Roman" w:hAnsi="Times New Roman"/>
          <w:sz w:val="28"/>
          <w:szCs w:val="28"/>
        </w:rPr>
        <w:t xml:space="preserve"> - активные жители, представители управляющих компаний, предприятий, сообществ и различных объединений и организаций;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зеленые насаждения</w:t>
      </w:r>
      <w:r w:rsidRPr="0012795D">
        <w:rPr>
          <w:rFonts w:ascii="Times New Roman" w:hAnsi="Times New Roman"/>
          <w:sz w:val="28"/>
          <w:szCs w:val="28"/>
        </w:rPr>
        <w:t xml:space="preserve"> - древесно-кустарниковая и травянистая растительность естественного и искусственного происхождения;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игровое оборудование</w:t>
      </w:r>
      <w:r w:rsidRPr="0012795D">
        <w:rPr>
          <w:rFonts w:ascii="Times New Roman" w:hAnsi="Times New Roman"/>
          <w:sz w:val="28"/>
          <w:szCs w:val="28"/>
        </w:rPr>
        <w:t xml:space="preserve">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индивидуальная застройка</w:t>
      </w:r>
      <w:r w:rsidRPr="0012795D">
        <w:rPr>
          <w:rFonts w:ascii="Times New Roman" w:hAnsi="Times New Roman"/>
          <w:sz w:val="28"/>
          <w:szCs w:val="28"/>
        </w:rPr>
        <w:t xml:space="preserve">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контейнерные площадки и (или) площадки для складирования отдельных групп коммунальных отходов</w:t>
      </w:r>
      <w:r w:rsidRPr="0012795D">
        <w:rPr>
          <w:rFonts w:ascii="Times New Roman" w:hAnsi="Times New Roman"/>
          <w:sz w:val="28"/>
          <w:szCs w:val="28"/>
        </w:rPr>
        <w:t xml:space="preserve"> - специально оборудованные места, предназначенные для складирования коммунальных отходов;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маломобильные группы населения</w:t>
      </w:r>
      <w:r w:rsidRPr="0012795D">
        <w:rPr>
          <w:rFonts w:ascii="Times New Roman" w:hAnsi="Times New Roman"/>
          <w:sz w:val="28"/>
          <w:szCs w:val="28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2795D">
        <w:rPr>
          <w:rFonts w:ascii="Times New Roman" w:hAnsi="Times New Roman"/>
          <w:b/>
          <w:sz w:val="28"/>
          <w:szCs w:val="28"/>
        </w:rPr>
        <w:t>малые архитектурные формы (далее – МАФ)</w:t>
      </w:r>
      <w:r w:rsidRPr="0012795D">
        <w:rPr>
          <w:rFonts w:ascii="Times New Roman" w:hAnsi="Times New Roman"/>
          <w:sz w:val="28"/>
          <w:szCs w:val="28"/>
        </w:rPr>
        <w:t xml:space="preserve"> - искусственные элементы городской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C43352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мусор</w:t>
      </w:r>
      <w:r w:rsidRPr="0012795D">
        <w:rPr>
          <w:rFonts w:ascii="Times New Roman" w:hAnsi="Times New Roman"/>
          <w:sz w:val="28"/>
          <w:szCs w:val="28"/>
        </w:rPr>
        <w:t xml:space="preserve"> - мелкие неоднородные сухие или влажные отходы;</w:t>
      </w:r>
    </w:p>
    <w:p w:rsidR="00C43352" w:rsidRPr="0012795D" w:rsidRDefault="00C43352" w:rsidP="00C4335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5D">
        <w:rPr>
          <w:rFonts w:ascii="Times New Roman" w:hAnsi="Times New Roman" w:cs="Times New Roman"/>
          <w:b/>
          <w:sz w:val="28"/>
          <w:szCs w:val="28"/>
        </w:rPr>
        <w:lastRenderedPageBreak/>
        <w:t>некапитальные строения, сооружения</w:t>
      </w:r>
      <w:r w:rsidRPr="0012795D">
        <w:rPr>
          <w:rFonts w:ascii="Times New Roman" w:hAnsi="Times New Roman" w:cs="Times New Roman"/>
          <w:sz w:val="28"/>
          <w:szCs w:val="28"/>
        </w:rPr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несанкционированная свалка отходов</w:t>
      </w:r>
      <w:r w:rsidRPr="0012795D">
        <w:rPr>
          <w:rFonts w:ascii="Times New Roman" w:hAnsi="Times New Roman"/>
          <w:sz w:val="28"/>
          <w:szCs w:val="28"/>
        </w:rPr>
        <w:t xml:space="preserve">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sz w:val="28"/>
          <w:szCs w:val="28"/>
        </w:rPr>
        <w:t xml:space="preserve"> </w:t>
      </w:r>
      <w:r w:rsidRPr="0012795D">
        <w:rPr>
          <w:rFonts w:ascii="Times New Roman" w:hAnsi="Times New Roman"/>
          <w:b/>
          <w:sz w:val="28"/>
          <w:szCs w:val="28"/>
        </w:rPr>
        <w:t xml:space="preserve">общественные пространства </w:t>
      </w:r>
      <w:r w:rsidRPr="0012795D">
        <w:rPr>
          <w:rFonts w:ascii="Times New Roman" w:hAnsi="Times New Roman"/>
          <w:sz w:val="28"/>
          <w:szCs w:val="28"/>
        </w:rPr>
        <w:t xml:space="preserve">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озеленение</w:t>
      </w:r>
      <w:r w:rsidRPr="0012795D">
        <w:rPr>
          <w:rFonts w:ascii="Times New Roman" w:hAnsi="Times New Roman"/>
          <w:sz w:val="28"/>
          <w:szCs w:val="28"/>
        </w:rPr>
        <w:t xml:space="preserve"> – элемент благоустройства и ландшафтной организации территории, обеспечивающий формирование среды городского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городского поселения;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2795D">
        <w:rPr>
          <w:rFonts w:ascii="Times New Roman" w:hAnsi="Times New Roman"/>
          <w:b/>
          <w:sz w:val="28"/>
          <w:szCs w:val="28"/>
        </w:rPr>
        <w:t>особо охраняемые природные территории</w:t>
      </w:r>
      <w:r w:rsidRPr="0012795D">
        <w:rPr>
          <w:rFonts w:ascii="Times New Roman" w:hAnsi="Times New Roman"/>
          <w:sz w:val="28"/>
          <w:szCs w:val="28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остановочный пункт общественного пассажирского транспорта</w:t>
      </w:r>
      <w:r w:rsidRPr="0012795D">
        <w:rPr>
          <w:rFonts w:ascii="Times New Roman" w:hAnsi="Times New Roman"/>
          <w:sz w:val="28"/>
          <w:szCs w:val="28"/>
        </w:rPr>
        <w:t xml:space="preserve"> – сооружение, предназначенное для организации ожидания, высадки и посадки пассажиров маршрутных транспортных средств, оборудованное на дорогах с регулярным движением маршрутных транспортных средств в местах промежуточных остановок на маршруте следования;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объекты рекреации</w:t>
      </w:r>
      <w:r w:rsidRPr="0012795D">
        <w:rPr>
          <w:rFonts w:ascii="Times New Roman" w:hAnsi="Times New Roman"/>
          <w:sz w:val="28"/>
          <w:szCs w:val="28"/>
        </w:rPr>
        <w:t xml:space="preserve"> - части территорий зон особо охраняемых природных территорий, зоны отдыха, парки, сады, скверы;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пешеходная зона</w:t>
      </w:r>
      <w:r w:rsidRPr="0012795D">
        <w:rPr>
          <w:rFonts w:ascii="Times New Roman" w:hAnsi="Times New Roman"/>
          <w:sz w:val="28"/>
          <w:szCs w:val="28"/>
        </w:rPr>
        <w:t xml:space="preserve"> - городская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городского поселения;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посадочная площадка</w:t>
      </w:r>
      <w:r w:rsidRPr="0012795D">
        <w:rPr>
          <w:rFonts w:ascii="Times New Roman" w:hAnsi="Times New Roman"/>
          <w:sz w:val="28"/>
          <w:szCs w:val="28"/>
        </w:rPr>
        <w:t xml:space="preserve">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2795D">
        <w:rPr>
          <w:rFonts w:ascii="Times New Roman" w:hAnsi="Times New Roman"/>
          <w:b/>
          <w:sz w:val="28"/>
          <w:szCs w:val="28"/>
        </w:rPr>
        <w:lastRenderedPageBreak/>
        <w:t>придомовая территория (территория домовладений)</w:t>
      </w:r>
      <w:r w:rsidRPr="0012795D">
        <w:rPr>
          <w:rFonts w:ascii="Times New Roman" w:hAnsi="Times New Roman"/>
          <w:sz w:val="28"/>
          <w:szCs w:val="28"/>
        </w:rPr>
        <w:t xml:space="preserve"> - земельный участок, на котором расположены предназначенные для обслуживания, эксплуатации и благоустройства многоквартирного дома (частных домовладений)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контейнеров; </w:t>
      </w:r>
      <w:proofErr w:type="gramEnd"/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2795D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12795D">
        <w:rPr>
          <w:rFonts w:ascii="Times New Roman" w:hAnsi="Times New Roman"/>
          <w:sz w:val="28"/>
          <w:szCs w:val="28"/>
        </w:rPr>
        <w:t xml:space="preserve"> - </w:t>
      </w:r>
      <w:r w:rsidR="00C80532" w:rsidRPr="0012795D">
        <w:rPr>
          <w:rFonts w:ascii="Times New Roman" w:hAnsi="Times New Roman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которого определены правилами благоустройства территории Елань-Коленовского городского</w:t>
      </w:r>
      <w:r w:rsidR="006F7F8F" w:rsidRPr="0012795D">
        <w:rPr>
          <w:rFonts w:ascii="Times New Roman" w:hAnsi="Times New Roman"/>
          <w:sz w:val="28"/>
          <w:szCs w:val="28"/>
        </w:rPr>
        <w:t xml:space="preserve"> поселения;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границы прилегающей территории определяются в соответствии с настоящими Правилами;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спортивная площадка</w:t>
      </w:r>
      <w:r w:rsidRPr="0012795D">
        <w:rPr>
          <w:rFonts w:ascii="Times New Roman" w:hAnsi="Times New Roman"/>
          <w:sz w:val="28"/>
          <w:szCs w:val="28"/>
        </w:rPr>
        <w:t xml:space="preserve"> - площадка, предназначенная для занятий физкультурой и спортом всех возрастных групп населения;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средства наружной информации</w:t>
      </w:r>
      <w:r w:rsidRPr="0012795D">
        <w:rPr>
          <w:rFonts w:ascii="Times New Roman" w:hAnsi="Times New Roman"/>
          <w:sz w:val="28"/>
          <w:szCs w:val="28"/>
        </w:rPr>
        <w:t xml:space="preserve"> – вывески, таблички, указатели местонахождения, информационные знаки, </w:t>
      </w:r>
      <w:proofErr w:type="spellStart"/>
      <w:r w:rsidRPr="0012795D">
        <w:rPr>
          <w:rFonts w:ascii="Times New Roman" w:hAnsi="Times New Roman"/>
          <w:sz w:val="28"/>
          <w:szCs w:val="28"/>
        </w:rPr>
        <w:t>штендеры</w:t>
      </w:r>
      <w:proofErr w:type="spellEnd"/>
      <w:r w:rsidRPr="0012795D">
        <w:rPr>
          <w:rFonts w:ascii="Times New Roman" w:hAnsi="Times New Roman"/>
          <w:sz w:val="28"/>
          <w:szCs w:val="28"/>
        </w:rPr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строительный мусор</w:t>
      </w:r>
      <w:r w:rsidRPr="0012795D">
        <w:rPr>
          <w:rFonts w:ascii="Times New Roman" w:hAnsi="Times New Roman"/>
          <w:sz w:val="28"/>
          <w:szCs w:val="28"/>
        </w:rPr>
        <w:t xml:space="preserve"> - отходы, образующиеся в результате строительства, текущего и капитального ремонта зданий, сооружений, жилых и нежилых помещений;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уборка территории</w:t>
      </w:r>
      <w:r w:rsidRPr="0012795D">
        <w:rPr>
          <w:rFonts w:ascii="Times New Roman" w:hAnsi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улично-дорожная сеть</w:t>
      </w:r>
      <w:r w:rsidRPr="0012795D">
        <w:rPr>
          <w:rFonts w:ascii="Times New Roman" w:hAnsi="Times New Roman"/>
          <w:sz w:val="28"/>
          <w:szCs w:val="28"/>
        </w:rPr>
        <w:t xml:space="preserve">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12795D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12795D">
        <w:rPr>
          <w:rFonts w:ascii="Times New Roman" w:hAnsi="Times New Roman"/>
          <w:sz w:val="28"/>
          <w:szCs w:val="28"/>
        </w:rPr>
        <w:t xml:space="preserve"> устройств, установки технических средств информации и организации движения; </w:t>
      </w:r>
    </w:p>
    <w:p w:rsidR="005824E7" w:rsidRPr="0012795D" w:rsidRDefault="005824E7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b/>
          <w:sz w:val="28"/>
          <w:szCs w:val="28"/>
        </w:rPr>
        <w:t>фасады здания (строения, сооружения)</w:t>
      </w:r>
      <w:r w:rsidRPr="0012795D">
        <w:rPr>
          <w:rFonts w:ascii="Times New Roman" w:hAnsi="Times New Roman"/>
          <w:sz w:val="28"/>
          <w:szCs w:val="28"/>
        </w:rPr>
        <w:t xml:space="preserve"> - совокупность наружных ограждающих конструкций, архитектурных деталей и элементов, поверхность крыш, включая ниши, террасы в пределах границ площади </w:t>
      </w:r>
      <w:proofErr w:type="gramStart"/>
      <w:r w:rsidRPr="0012795D">
        <w:rPr>
          <w:rFonts w:ascii="Times New Roman" w:hAnsi="Times New Roman"/>
          <w:sz w:val="28"/>
          <w:szCs w:val="28"/>
        </w:rPr>
        <w:t>застройки здания</w:t>
      </w:r>
      <w:proofErr w:type="gramEnd"/>
      <w:r w:rsidRPr="0012795D">
        <w:rPr>
          <w:rFonts w:ascii="Times New Roman" w:hAnsi="Times New Roman"/>
          <w:sz w:val="28"/>
          <w:szCs w:val="28"/>
        </w:rPr>
        <w:t xml:space="preserve"> (сооружения). </w:t>
      </w:r>
    </w:p>
    <w:p w:rsidR="007A411A" w:rsidRPr="0012795D" w:rsidRDefault="007A411A" w:rsidP="007A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95D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капитальные строения, сооружения</w:t>
      </w:r>
      <w:r w:rsidRPr="0012795D">
        <w:rPr>
          <w:rFonts w:ascii="Times New Roman" w:eastAsia="Times New Roman" w:hAnsi="Times New Roman"/>
          <w:sz w:val="28"/>
          <w:szCs w:val="28"/>
          <w:lang w:eastAsia="ru-RU"/>
        </w:rPr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</w:t>
      </w:r>
      <w:r w:rsidRPr="00127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характеристик строений, сооружений (в том числе киосков, навесов и других подобных строений, сооружений);</w:t>
      </w:r>
    </w:p>
    <w:p w:rsidR="007A411A" w:rsidRPr="0012795D" w:rsidRDefault="003F28D3" w:rsidP="007A411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95D">
        <w:rPr>
          <w:rFonts w:ascii="Times New Roman" w:hAnsi="Times New Roman" w:cs="Times New Roman"/>
          <w:b/>
          <w:sz w:val="28"/>
          <w:szCs w:val="28"/>
        </w:rPr>
        <w:t>о</w:t>
      </w:r>
      <w:r w:rsidR="007A411A" w:rsidRPr="0012795D">
        <w:rPr>
          <w:rFonts w:ascii="Times New Roman" w:hAnsi="Times New Roman" w:cs="Times New Roman"/>
          <w:b/>
          <w:sz w:val="28"/>
          <w:szCs w:val="28"/>
        </w:rPr>
        <w:t>бъект индивидуального жилищного строительства</w:t>
      </w:r>
      <w:r w:rsidR="007A411A" w:rsidRPr="0012795D">
        <w:rPr>
          <w:rFonts w:ascii="Times New Roman" w:hAnsi="Times New Roman" w:cs="Times New Roman"/>
          <w:sz w:val="28"/>
          <w:szCs w:val="28"/>
        </w:rPr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="007A411A" w:rsidRPr="0012795D">
        <w:rPr>
          <w:rFonts w:ascii="Times New Roman" w:hAnsi="Times New Roman" w:cs="Times New Roman"/>
          <w:sz w:val="28"/>
          <w:szCs w:val="28"/>
        </w:rPr>
        <w:t xml:space="preserve">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7A411A" w:rsidRPr="0012795D" w:rsidRDefault="007A411A" w:rsidP="007A411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5D">
        <w:rPr>
          <w:rFonts w:ascii="Times New Roman" w:hAnsi="Times New Roman" w:cs="Times New Roman"/>
          <w:b/>
          <w:sz w:val="28"/>
          <w:szCs w:val="28"/>
        </w:rPr>
        <w:t>информационная модель объекта капитального строительства</w:t>
      </w:r>
      <w:r w:rsidRPr="0012795D">
        <w:rPr>
          <w:rFonts w:ascii="Times New Roman" w:hAnsi="Times New Roman" w:cs="Times New Roman"/>
          <w:sz w:val="28"/>
          <w:szCs w:val="28"/>
        </w:rPr>
        <w:t xml:space="preserve">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</w:t>
      </w:r>
      <w:r w:rsidR="003F28D3" w:rsidRPr="0012795D">
        <w:rPr>
          <w:rFonts w:ascii="Times New Roman" w:hAnsi="Times New Roman" w:cs="Times New Roman"/>
          <w:sz w:val="28"/>
          <w:szCs w:val="28"/>
        </w:rPr>
        <w:t>.</w:t>
      </w:r>
    </w:p>
    <w:p w:rsidR="003F28D3" w:rsidRPr="0012795D" w:rsidRDefault="003F28D3" w:rsidP="007A411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11A" w:rsidRPr="0012795D" w:rsidRDefault="00AA4BCF" w:rsidP="00582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2795D">
        <w:rPr>
          <w:rFonts w:ascii="Times New Roman" w:hAnsi="Times New Roman"/>
          <w:sz w:val="28"/>
          <w:szCs w:val="28"/>
        </w:rPr>
        <w:t xml:space="preserve">2. Пункт статью 44 «Прилегающая территория» дополнить </w:t>
      </w:r>
      <w:r w:rsidR="003F28D3" w:rsidRPr="0012795D">
        <w:rPr>
          <w:rFonts w:ascii="Times New Roman" w:hAnsi="Times New Roman"/>
          <w:sz w:val="28"/>
          <w:szCs w:val="28"/>
        </w:rPr>
        <w:t>под</w:t>
      </w:r>
      <w:r w:rsidRPr="0012795D">
        <w:rPr>
          <w:rFonts w:ascii="Times New Roman" w:hAnsi="Times New Roman"/>
          <w:sz w:val="28"/>
          <w:szCs w:val="28"/>
        </w:rPr>
        <w:t>пунктом з)</w:t>
      </w:r>
    </w:p>
    <w:p w:rsidR="00550B30" w:rsidRPr="0012795D" w:rsidRDefault="003F28D3" w:rsidP="00127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95D">
        <w:rPr>
          <w:rFonts w:ascii="Times New Roman" w:hAnsi="Times New Roman"/>
          <w:sz w:val="28"/>
          <w:szCs w:val="28"/>
          <w:lang w:eastAsia="ru-RU"/>
        </w:rPr>
        <w:t>«</w:t>
      </w:r>
      <w:r w:rsidR="00AA4BCF" w:rsidRPr="0012795D">
        <w:rPr>
          <w:rFonts w:ascii="Times New Roman" w:hAnsi="Times New Roman"/>
          <w:sz w:val="28"/>
          <w:szCs w:val="28"/>
          <w:lang w:eastAsia="ru-RU"/>
        </w:rPr>
        <w:t>з</w:t>
      </w:r>
      <w:r w:rsidRPr="0012795D">
        <w:rPr>
          <w:rFonts w:ascii="Times New Roman" w:hAnsi="Times New Roman"/>
          <w:sz w:val="28"/>
          <w:szCs w:val="28"/>
          <w:lang w:eastAsia="ru-RU"/>
        </w:rPr>
        <w:t>) Максима</w:t>
      </w:r>
      <w:r w:rsidR="00AA4BCF" w:rsidRPr="0012795D">
        <w:rPr>
          <w:rFonts w:ascii="Times New Roman" w:hAnsi="Times New Roman"/>
          <w:sz w:val="28"/>
          <w:szCs w:val="28"/>
          <w:lang w:eastAsia="ru-RU"/>
        </w:rPr>
        <w:t xml:space="preserve">льная и минимальная площадь прилегающей </w:t>
      </w:r>
      <w:r w:rsidRPr="0012795D">
        <w:rPr>
          <w:rFonts w:ascii="Times New Roman" w:hAnsi="Times New Roman"/>
          <w:sz w:val="28"/>
          <w:szCs w:val="28"/>
          <w:lang w:eastAsia="ru-RU"/>
        </w:rPr>
        <w:t xml:space="preserve">территории  может быть </w:t>
      </w:r>
      <w:proofErr w:type="gramStart"/>
      <w:r w:rsidRPr="0012795D">
        <w:rPr>
          <w:rFonts w:ascii="Times New Roman" w:hAnsi="Times New Roman"/>
          <w:sz w:val="28"/>
          <w:szCs w:val="28"/>
          <w:lang w:eastAsia="ru-RU"/>
        </w:rPr>
        <w:t>установлена</w:t>
      </w:r>
      <w:proofErr w:type="gramEnd"/>
      <w:r w:rsidRPr="0012795D">
        <w:rPr>
          <w:rFonts w:ascii="Times New Roman" w:hAnsi="Times New Roman"/>
          <w:sz w:val="28"/>
          <w:szCs w:val="28"/>
          <w:lang w:eastAsia="ru-RU"/>
        </w:rPr>
        <w:t xml:space="preserve"> дифференцировано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иных существенных факторов.»</w:t>
      </w:r>
    </w:p>
    <w:sectPr w:rsidR="00550B30" w:rsidRPr="0012795D" w:rsidSect="0012795D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0D5B7F"/>
    <w:rsid w:val="0011587C"/>
    <w:rsid w:val="00127724"/>
    <w:rsid w:val="0012795D"/>
    <w:rsid w:val="00136160"/>
    <w:rsid w:val="00151118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D0646"/>
    <w:rsid w:val="002F0D71"/>
    <w:rsid w:val="002F6FD4"/>
    <w:rsid w:val="002F7080"/>
    <w:rsid w:val="00324A5A"/>
    <w:rsid w:val="00326E5B"/>
    <w:rsid w:val="00335192"/>
    <w:rsid w:val="00371E25"/>
    <w:rsid w:val="003A5702"/>
    <w:rsid w:val="003F28D3"/>
    <w:rsid w:val="0042587C"/>
    <w:rsid w:val="00425FA9"/>
    <w:rsid w:val="00457EAC"/>
    <w:rsid w:val="0047591A"/>
    <w:rsid w:val="004872B7"/>
    <w:rsid w:val="004922B9"/>
    <w:rsid w:val="004A5976"/>
    <w:rsid w:val="004B3804"/>
    <w:rsid w:val="004F008A"/>
    <w:rsid w:val="004F5765"/>
    <w:rsid w:val="004F6C8E"/>
    <w:rsid w:val="00500B1C"/>
    <w:rsid w:val="00527EF7"/>
    <w:rsid w:val="00550B30"/>
    <w:rsid w:val="00552351"/>
    <w:rsid w:val="00564205"/>
    <w:rsid w:val="00581D86"/>
    <w:rsid w:val="005824E7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6F7F8F"/>
    <w:rsid w:val="00710E24"/>
    <w:rsid w:val="007174AB"/>
    <w:rsid w:val="0073154A"/>
    <w:rsid w:val="007351E3"/>
    <w:rsid w:val="007512F0"/>
    <w:rsid w:val="00770A66"/>
    <w:rsid w:val="007A411A"/>
    <w:rsid w:val="007A7487"/>
    <w:rsid w:val="007C0060"/>
    <w:rsid w:val="007C0C9E"/>
    <w:rsid w:val="007C285E"/>
    <w:rsid w:val="007D1D0B"/>
    <w:rsid w:val="007D64F4"/>
    <w:rsid w:val="007E1E1A"/>
    <w:rsid w:val="007E3D75"/>
    <w:rsid w:val="00803E8E"/>
    <w:rsid w:val="008119B0"/>
    <w:rsid w:val="00812953"/>
    <w:rsid w:val="008132AD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8F7A95"/>
    <w:rsid w:val="0092420C"/>
    <w:rsid w:val="00932491"/>
    <w:rsid w:val="00941449"/>
    <w:rsid w:val="009A7F98"/>
    <w:rsid w:val="009B719A"/>
    <w:rsid w:val="009C67F3"/>
    <w:rsid w:val="00A30452"/>
    <w:rsid w:val="00A97D62"/>
    <w:rsid w:val="00AA4BCF"/>
    <w:rsid w:val="00AD2B48"/>
    <w:rsid w:val="00AD60A9"/>
    <w:rsid w:val="00AE0710"/>
    <w:rsid w:val="00AF79F5"/>
    <w:rsid w:val="00B05AD6"/>
    <w:rsid w:val="00B64E25"/>
    <w:rsid w:val="00BB7927"/>
    <w:rsid w:val="00BD5524"/>
    <w:rsid w:val="00BE1A0A"/>
    <w:rsid w:val="00C00AA5"/>
    <w:rsid w:val="00C046E1"/>
    <w:rsid w:val="00C14694"/>
    <w:rsid w:val="00C24940"/>
    <w:rsid w:val="00C425BC"/>
    <w:rsid w:val="00C43352"/>
    <w:rsid w:val="00C80377"/>
    <w:rsid w:val="00C80532"/>
    <w:rsid w:val="00C9029E"/>
    <w:rsid w:val="00CD44CC"/>
    <w:rsid w:val="00D42145"/>
    <w:rsid w:val="00D947CF"/>
    <w:rsid w:val="00DA0A7C"/>
    <w:rsid w:val="00DB70E8"/>
    <w:rsid w:val="00E14A2F"/>
    <w:rsid w:val="00E44E63"/>
    <w:rsid w:val="00E45DCF"/>
    <w:rsid w:val="00EA4222"/>
    <w:rsid w:val="00EB64E4"/>
    <w:rsid w:val="00EC5D37"/>
    <w:rsid w:val="00F0085B"/>
    <w:rsid w:val="00FB55BC"/>
    <w:rsid w:val="00FB7524"/>
    <w:rsid w:val="00FC2676"/>
    <w:rsid w:val="00FC2ED4"/>
    <w:rsid w:val="00FC697A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A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11A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C43352"/>
    <w:rPr>
      <w:vanish w:val="0"/>
      <w:webHidden w:val="0"/>
      <w:specVanish w:val="0"/>
    </w:rPr>
  </w:style>
  <w:style w:type="character" w:customStyle="1" w:styleId="f">
    <w:name w:val="f"/>
    <w:basedOn w:val="a0"/>
    <w:rsid w:val="00C4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A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11A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C43352"/>
    <w:rPr>
      <w:vanish w:val="0"/>
      <w:webHidden w:val="0"/>
      <w:specVanish w:val="0"/>
    </w:rPr>
  </w:style>
  <w:style w:type="character" w:customStyle="1" w:styleId="f">
    <w:name w:val="f"/>
    <w:basedOn w:val="a0"/>
    <w:rsid w:val="00C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BF91-E718-4F59-8FC3-F9DBB511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18</cp:revision>
  <cp:lastPrinted>2020-02-04T05:08:00Z</cp:lastPrinted>
  <dcterms:created xsi:type="dcterms:W3CDTF">2017-11-21T12:18:00Z</dcterms:created>
  <dcterms:modified xsi:type="dcterms:W3CDTF">2020-02-04T05:08:00Z</dcterms:modified>
</cp:coreProperties>
</file>