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EB" w:rsidRPr="008B4D34" w:rsidRDefault="000D32EB" w:rsidP="000D3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2EB" w:rsidRPr="001D5125" w:rsidRDefault="000D32EB" w:rsidP="000D32EB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</w:rPr>
      </w:pPr>
      <w:r w:rsidRPr="001D5125">
        <w:rPr>
          <w:rFonts w:ascii="Times New Roman" w:hAnsi="Times New Roman"/>
          <w:bCs/>
          <w:color w:val="000000"/>
        </w:rPr>
        <w:t xml:space="preserve">Приложение № </w:t>
      </w:r>
      <w:r>
        <w:rPr>
          <w:rFonts w:ascii="Times New Roman" w:hAnsi="Times New Roman"/>
          <w:bCs/>
          <w:color w:val="000000"/>
        </w:rPr>
        <w:t>3</w:t>
      </w:r>
      <w:r w:rsidRPr="001D5125">
        <w:rPr>
          <w:rFonts w:ascii="Times New Roman" w:hAnsi="Times New Roman"/>
          <w:bCs/>
          <w:color w:val="000000"/>
        </w:rPr>
        <w:t xml:space="preserve"> </w:t>
      </w:r>
      <w:r w:rsidRPr="001D5125">
        <w:rPr>
          <w:rFonts w:ascii="Times New Roman" w:hAnsi="Times New Roman"/>
          <w:color w:val="000000"/>
        </w:rPr>
        <w:t>к Административному регламенту по предоставлению муниципальной услуги</w:t>
      </w:r>
    </w:p>
    <w:p w:rsidR="000D32EB" w:rsidRPr="008B4D34" w:rsidRDefault="000D32EB" w:rsidP="000D3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32EB" w:rsidRPr="008B4D34" w:rsidRDefault="000D32EB" w:rsidP="000D3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0D32EB" w:rsidRPr="008B4D34" w:rsidTr="008564C3">
        <w:trPr>
          <w:trHeight w:val="26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услуги</w:t>
            </w:r>
          </w:p>
        </w:tc>
      </w:tr>
      <w:tr w:rsidR="000D32EB" w:rsidRPr="008B4D34" w:rsidTr="008564C3">
        <w:trPr>
          <w:trHeight w:val="19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rPr>
          <w:trHeight w:val="89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0D32EB" w:rsidRPr="008B4D34" w:rsidTr="008564C3">
        <w:trPr>
          <w:trHeight w:val="125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rPr>
          <w:trHeight w:val="46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(наименование, ИНН, ОГРН юридического лица, ИП)</w:t>
            </w: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(контактный телефон, электронная почта, почтовый адрес)</w:t>
            </w: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(данные представителя заявителя)</w:t>
            </w:r>
          </w:p>
        </w:tc>
      </w:tr>
      <w:tr w:rsidR="000D32EB" w:rsidRPr="008B4D34" w:rsidTr="008564C3">
        <w:trPr>
          <w:trHeight w:val="8277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                                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Прошу  предварительно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согласовать  предоставление земельного участка с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кадастровым номером ____________, ориентировочной площадью _______________,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с местоположением ________________________________________________________: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(указывается основание из числа предусмотренных </w:t>
            </w:r>
            <w:hyperlink r:id="rId4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39.3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,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hyperlink r:id="rId5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статьей 39.5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, </w:t>
            </w:r>
            <w:hyperlink r:id="rId6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39.6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или </w:t>
            </w:r>
            <w:hyperlink r:id="rId7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39.10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Земельного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                  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Испрашиваемый вид права _______________________________________________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  об   изъятии   земельного   участка 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для  государственных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и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муниципальных нужд от ______________ N __________________.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Решение  об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утверждении документа территориального планирования и (или)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проекта планировки территории ______________ N __________________.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Кадастровый   номер   земельного   участка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(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>земельных  участков),  из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которого(</w:t>
            </w:r>
            <w:proofErr w:type="spellStart"/>
            <w:r w:rsidRPr="008B4D34">
              <w:rPr>
                <w:rFonts w:ascii="Times New Roman" w:eastAsiaTheme="minorHAnsi" w:hAnsi="Times New Roman"/>
                <w:lang w:eastAsia="en-US"/>
              </w:rPr>
              <w:t>ых</w:t>
            </w:r>
            <w:proofErr w:type="spell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) предусмотрено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образование  испрашиваемого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земельного  участка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межевания территории, со схемой расположения земельного участка или с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проектной документацией лесных участков, в случае, если сведения о таких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земельных участках внесены в Единый государственный реестр недвижимости)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Приложения:  (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>указывается  список  прилагаемых  к заявлению документов)</w:t>
            </w:r>
          </w:p>
          <w:p w:rsidR="000D32EB" w:rsidRPr="008B4D34" w:rsidRDefault="000D32EB" w:rsidP="008564C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услуги прошу:</w:t>
            </w:r>
          </w:p>
        </w:tc>
      </w:tr>
      <w:tr w:rsidR="000D32EB" w:rsidRPr="008B4D34" w:rsidTr="0085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EB" w:rsidRPr="008B4D34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EB" w:rsidRPr="001D5125" w:rsidRDefault="000D32EB" w:rsidP="008564C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D5125">
              <w:rPr>
                <w:rFonts w:ascii="Times New Roman" w:hAnsi="Times New Roman" w:cs="Times New Roman"/>
                <w:szCs w:val="20"/>
              </w:rPr>
              <w:t>(фамилия, имя, отчество (последнее - при наличии))</w:t>
            </w: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2EB" w:rsidRPr="008B4D34" w:rsidTr="008564C3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&lt;6&gt; Указывается, в случае если границы испрашиваемого земельного участка подлежат уточнению в соответствии с Федеральным </w:t>
            </w:r>
            <w:hyperlink r:id="rId8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недвижимости".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&lt;7&gt;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&lt;8&gt; В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&lt;21&gt; Указывается основание предоставления земельного участка без проведения торгов из числа предусмотренных </w:t>
            </w:r>
            <w:hyperlink r:id="rId9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39.3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39.5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39.6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2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39.10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оснований.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&lt;22&gt; Указывается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0D32EB" w:rsidRPr="008B4D34" w:rsidRDefault="000D32EB" w:rsidP="008564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&lt;23&gt; Указывается в случае, если земельный участок предоставляется для размещения объектов, предусмотренных указанными документом и (или) проектом.</w:t>
            </w:r>
          </w:p>
        </w:tc>
      </w:tr>
    </w:tbl>
    <w:p w:rsidR="007E2F14" w:rsidRDefault="007E2F14"/>
    <w:sectPr w:rsidR="007E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77"/>
    <w:rsid w:val="000D32EB"/>
    <w:rsid w:val="00261E77"/>
    <w:rsid w:val="007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3517-8010-4271-BAE8-37C3F4A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3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2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D32E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BD959CFC3509A412C69D16D59E6161BF732AF896F9BCBB3A2EF5C4C0F937E372AC8866D4ZB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12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11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5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10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4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9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2024-06-26T06:58:00Z</dcterms:created>
  <dcterms:modified xsi:type="dcterms:W3CDTF">2024-06-26T06:59:00Z</dcterms:modified>
</cp:coreProperties>
</file>